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29A7" w14:textId="77777777" w:rsidR="004C00B4" w:rsidRDefault="004C00B4">
      <w:pPr>
        <w:rPr>
          <w:rFonts w:ascii="ＭＳ Ｐ明朝" w:eastAsia="ＭＳ Ｐ明朝" w:hAnsi="ＭＳ Ｐ明朝"/>
          <w:sz w:val="24"/>
          <w:szCs w:val="24"/>
        </w:rPr>
      </w:pPr>
      <w:r w:rsidRPr="004C00B4">
        <w:rPr>
          <w:rFonts w:ascii="ＭＳ Ｐ明朝" w:eastAsia="ＭＳ Ｐ明朝" w:hAnsi="ＭＳ Ｐ明朝" w:hint="eastAsia"/>
          <w:sz w:val="24"/>
          <w:szCs w:val="24"/>
        </w:rPr>
        <w:t>8月12日勉強会の資料</w:t>
      </w:r>
    </w:p>
    <w:p w14:paraId="2385970E" w14:textId="77777777" w:rsidR="004C00B4" w:rsidRPr="004C00B4" w:rsidRDefault="004C00B4">
      <w:pPr>
        <w:rPr>
          <w:rFonts w:ascii="ＭＳ Ｐ明朝" w:eastAsia="ＭＳ Ｐ明朝" w:hAnsi="ＭＳ Ｐ明朝"/>
          <w:sz w:val="22"/>
        </w:rPr>
      </w:pPr>
    </w:p>
    <w:p w14:paraId="5700AE14" w14:textId="77777777" w:rsidR="004C00B4" w:rsidRDefault="004C00B4">
      <w:pPr>
        <w:rPr>
          <w:rFonts w:ascii="ＭＳ Ｐ明朝" w:eastAsia="ＭＳ Ｐ明朝" w:hAnsi="ＭＳ Ｐ明朝"/>
          <w:sz w:val="22"/>
        </w:rPr>
      </w:pPr>
      <w:r>
        <w:rPr>
          <w:rFonts w:ascii="ＭＳ Ｐ明朝" w:eastAsia="ＭＳ Ｐ明朝" w:hAnsi="ＭＳ Ｐ明朝" w:hint="eastAsia"/>
          <w:sz w:val="22"/>
        </w:rPr>
        <w:t>久しぶりなので、最近の状況についてお話しします。</w:t>
      </w:r>
      <w:r w:rsidR="002F731D">
        <w:rPr>
          <w:rFonts w:ascii="ＭＳ Ｐ明朝" w:eastAsia="ＭＳ Ｐ明朝" w:hAnsi="ＭＳ Ｐ明朝" w:hint="eastAsia"/>
          <w:sz w:val="22"/>
        </w:rPr>
        <w:t>順番は思いつくままにしていますのでご了承下さい。</w:t>
      </w:r>
    </w:p>
    <w:p w14:paraId="502325BB" w14:textId="77777777" w:rsidR="002F731D" w:rsidRDefault="002F731D">
      <w:pPr>
        <w:rPr>
          <w:rFonts w:ascii="ＭＳ Ｐ明朝" w:eastAsia="ＭＳ Ｐ明朝" w:hAnsi="ＭＳ Ｐ明朝"/>
          <w:sz w:val="22"/>
        </w:rPr>
      </w:pPr>
    </w:p>
    <w:p w14:paraId="6F6B696C" w14:textId="77777777" w:rsidR="0096270F" w:rsidRDefault="004C00B4" w:rsidP="0096270F">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毎日の診療で感じること：知的状況とはあまり関係なく、本人が穏やかで人と上手に接することが出来れば（俗に言う健常であれば）、</w:t>
      </w:r>
      <w:r w:rsidR="0096270F">
        <w:rPr>
          <w:rFonts w:ascii="ＭＳ Ｐ明朝" w:eastAsia="ＭＳ Ｐ明朝" w:hAnsi="ＭＳ Ｐ明朝" w:hint="eastAsia"/>
          <w:sz w:val="22"/>
        </w:rPr>
        <w:t>採血など何とかさせていただくなど医療とつながることが出来れば、</w:t>
      </w:r>
      <w:r>
        <w:rPr>
          <w:rFonts w:ascii="ＭＳ Ｐ明朝" w:eastAsia="ＭＳ Ｐ明朝" w:hAnsi="ＭＳ Ｐ明朝" w:hint="eastAsia"/>
          <w:sz w:val="22"/>
        </w:rPr>
        <w:t>福祉サービスが機能する限り問題なく生活が送れるのではと思います。</w:t>
      </w:r>
      <w:r w:rsidR="0096270F">
        <w:rPr>
          <w:rFonts w:ascii="ＭＳ Ｐ明朝" w:eastAsia="ＭＳ Ｐ明朝" w:hAnsi="ＭＳ Ｐ明朝" w:hint="eastAsia"/>
          <w:sz w:val="22"/>
        </w:rPr>
        <w:t>ところが、そこが損なわれる方がいます。この方々は、社会的にも医療的にも孤立することがあり、そうなると家族も孤立します。これを何とかできないかということで「パスカルグループ」を</w:t>
      </w:r>
      <w:r w:rsidR="00D00B68">
        <w:rPr>
          <w:rFonts w:ascii="ＭＳ Ｐ明朝" w:eastAsia="ＭＳ Ｐ明朝" w:hAnsi="ＭＳ Ｐ明朝" w:hint="eastAsia"/>
          <w:sz w:val="22"/>
        </w:rPr>
        <w:t>作りました。本人の困り度は見えにくいかもしれませんが、家族を介しての困り度は非常に強いことが考えられるので、そのような方がいたら是非お教えください。「パスカルグループ」はバンビの会の中での活動にしていますが、クロースド・グループです。その方々の困り度は強いので、それが分かる方々の存在が必要で</w:t>
      </w:r>
      <w:r w:rsidR="002F731D">
        <w:rPr>
          <w:rFonts w:ascii="ＭＳ Ｐ明朝" w:eastAsia="ＭＳ Ｐ明朝" w:hAnsi="ＭＳ Ｐ明朝" w:hint="eastAsia"/>
          <w:sz w:val="22"/>
        </w:rPr>
        <w:t>すので、ご了承いただけますと幸いです。</w:t>
      </w:r>
    </w:p>
    <w:p w14:paraId="06B8430F" w14:textId="77777777" w:rsidR="00537064" w:rsidRDefault="00537064" w:rsidP="00537064">
      <w:pPr>
        <w:pStyle w:val="a3"/>
        <w:ind w:leftChars="0" w:left="360"/>
        <w:rPr>
          <w:rFonts w:ascii="ＭＳ Ｐ明朝" w:eastAsia="ＭＳ Ｐ明朝" w:hAnsi="ＭＳ Ｐ明朝"/>
          <w:sz w:val="22"/>
        </w:rPr>
      </w:pPr>
    </w:p>
    <w:p w14:paraId="65F13C70" w14:textId="77777777" w:rsidR="00537064" w:rsidRDefault="00537064" w:rsidP="0096270F">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第2回ダウン症基礎研究会：7月22日に熊本でありました。ダウン症モデルマウスは、ヒトの21トリソミーを忠実に再現するのは非常に難しいのですが、最近は</w:t>
      </w:r>
      <w:r w:rsidR="000A1E56">
        <w:rPr>
          <w:rFonts w:ascii="ＭＳ Ｐ明朝" w:eastAsia="ＭＳ Ｐ明朝" w:hAnsi="ＭＳ Ｐ明朝" w:hint="eastAsia"/>
          <w:sz w:val="22"/>
        </w:rPr>
        <w:t>マウスの細胞にヒトの21番染色体を1本加えたモデルマウス（T</w:t>
      </w:r>
      <w:r w:rsidR="000A1E56">
        <w:rPr>
          <w:rFonts w:ascii="ＭＳ Ｐ明朝" w:eastAsia="ＭＳ Ｐ明朝" w:hAnsi="ＭＳ Ｐ明朝"/>
          <w:sz w:val="22"/>
        </w:rPr>
        <w:t>cMAC21</w:t>
      </w:r>
      <w:r w:rsidR="000A1E56">
        <w:rPr>
          <w:rFonts w:ascii="ＭＳ Ｐ明朝" w:eastAsia="ＭＳ Ｐ明朝" w:hAnsi="ＭＳ Ｐ明朝" w:hint="eastAsia"/>
          <w:sz w:val="22"/>
        </w:rPr>
        <w:t>）が作られていて、様々な研究がされています。オスのモデルマウスを用いた生殖能力解析では、精子の多くが途中で死んでしまう（アポトーシス）が、すり抜けるものもある。ただ、精子の動きはすり抜けて生きた精子も悪いことが分かってきたようです。臨床の話もあり、</w:t>
      </w:r>
      <w:r w:rsidR="00F91A97">
        <w:rPr>
          <w:rFonts w:ascii="ＭＳ Ｐ明朝" w:eastAsia="ＭＳ Ｐ明朝" w:hAnsi="ＭＳ Ｐ明朝" w:hint="eastAsia"/>
          <w:sz w:val="22"/>
        </w:rPr>
        <w:t>ダウン症者の肺高血圧に関して炎症性シグナル（I</w:t>
      </w:r>
      <w:r w:rsidR="00F91A97">
        <w:rPr>
          <w:rFonts w:ascii="ＭＳ Ｐ明朝" w:eastAsia="ＭＳ Ｐ明朝" w:hAnsi="ＭＳ Ｐ明朝"/>
          <w:sz w:val="22"/>
        </w:rPr>
        <w:t>K6）</w:t>
      </w:r>
      <w:r w:rsidR="00F91A97">
        <w:rPr>
          <w:rFonts w:ascii="ＭＳ Ｐ明朝" w:eastAsia="ＭＳ Ｐ明朝" w:hAnsi="ＭＳ Ｐ明朝" w:hint="eastAsia"/>
          <w:sz w:val="22"/>
        </w:rPr>
        <w:t>が関係するという話やヒトの老化にテロメアの長さが関係しており、その長さを測定できるようになったなど</w:t>
      </w:r>
      <w:r w:rsidR="00BC4F7D">
        <w:rPr>
          <w:rFonts w:ascii="ＭＳ Ｐ明朝" w:eastAsia="ＭＳ Ｐ明朝" w:hAnsi="ＭＳ Ｐ明朝" w:hint="eastAsia"/>
          <w:sz w:val="22"/>
        </w:rPr>
        <w:t>が出ました。</w:t>
      </w:r>
    </w:p>
    <w:p w14:paraId="72A8720C" w14:textId="77777777" w:rsidR="00BE117C" w:rsidRPr="00BE117C" w:rsidRDefault="00BE117C" w:rsidP="00BE117C">
      <w:pPr>
        <w:pStyle w:val="a3"/>
        <w:rPr>
          <w:rFonts w:ascii="ＭＳ Ｐ明朝" w:eastAsia="ＭＳ Ｐ明朝" w:hAnsi="ＭＳ Ｐ明朝"/>
          <w:sz w:val="22"/>
        </w:rPr>
      </w:pPr>
    </w:p>
    <w:p w14:paraId="432C1CA3" w14:textId="77777777" w:rsidR="00163B46" w:rsidRDefault="00BE117C" w:rsidP="0096270F">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Mガードについて論文が認められました。一昨年より、ダウン症者のQOＬを高める目的で、Ｍガードを服用していただきました。結果はまずまずで、その成果を、日本早期認知症学会の学会誌に投稿していましたが、掲載を認められました。</w:t>
      </w:r>
    </w:p>
    <w:p w14:paraId="0E5370CF" w14:textId="77777777" w:rsidR="00BE117C" w:rsidRPr="00163B46" w:rsidRDefault="00163B46" w:rsidP="00163B46">
      <w:pPr>
        <w:rPr>
          <w:rFonts w:ascii="ＭＳ Ｐ明朝" w:eastAsia="ＭＳ Ｐ明朝" w:hAnsi="ＭＳ Ｐ明朝"/>
          <w:sz w:val="22"/>
        </w:rPr>
      </w:pPr>
      <w:r w:rsidRPr="00163B46">
        <w:rPr>
          <w:rFonts w:ascii="ＭＳ Ｐ明朝" w:eastAsia="ＭＳ Ｐ明朝" w:hAnsi="ＭＳ Ｐ明朝"/>
          <w:b/>
          <w:bCs/>
          <w:spacing w:val="-2"/>
          <w:sz w:val="20"/>
          <w:szCs w:val="20"/>
        </w:rPr>
        <w:t>目的</w:t>
      </w:r>
      <w:r w:rsidRPr="00163B46">
        <w:rPr>
          <w:rFonts w:ascii="ＭＳ Ｐ明朝" w:eastAsia="ＭＳ Ｐ明朝" w:hAnsi="ＭＳ Ｐ明朝"/>
          <w:spacing w:val="-2"/>
          <w:sz w:val="20"/>
          <w:szCs w:val="20"/>
        </w:rPr>
        <w:t>：</w:t>
      </w:r>
      <w:r w:rsidRPr="00163B46">
        <w:rPr>
          <w:rFonts w:ascii="ＭＳ Ｐ明朝" w:eastAsia="ＭＳ Ｐ明朝" w:hAnsi="ＭＳ Ｐ明朝" w:hint="eastAsia"/>
          <w:spacing w:val="-2"/>
          <w:kern w:val="0"/>
          <w:sz w:val="20"/>
          <w:szCs w:val="20"/>
        </w:rPr>
        <w:t>アルツハイマー病とダウン症候群は、脳白質におけるミエリン形成に問題があることが共通している。そのためミエリン活性サプリメントである</w:t>
      </w:r>
      <w:r w:rsidRPr="00163B46">
        <w:rPr>
          <w:rFonts w:ascii="ＭＳ Ｐ明朝" w:eastAsia="ＭＳ Ｐ明朝" w:hAnsi="ＭＳ Ｐ明朝"/>
          <w:spacing w:val="-2"/>
          <w:kern w:val="0"/>
          <w:sz w:val="20"/>
          <w:szCs w:val="20"/>
        </w:rPr>
        <w:t>M</w:t>
      </w:r>
      <w:r w:rsidRPr="00163B46">
        <w:rPr>
          <w:rFonts w:ascii="ＭＳ Ｐ明朝" w:eastAsia="ＭＳ Ｐ明朝" w:hAnsi="ＭＳ Ｐ明朝" w:hint="eastAsia"/>
          <w:spacing w:val="-2"/>
          <w:kern w:val="0"/>
          <w:sz w:val="20"/>
          <w:szCs w:val="20"/>
        </w:rPr>
        <w:t>ガード</w:t>
      </w:r>
      <w:r w:rsidRPr="00163B46">
        <w:rPr>
          <w:rFonts w:ascii="ＭＳ Ｐ明朝" w:eastAsia="ＭＳ Ｐ明朝" w:hAnsi="ＭＳ Ｐ明朝"/>
          <w:spacing w:val="-2"/>
          <w:kern w:val="0"/>
          <w:sz w:val="20"/>
          <w:szCs w:val="20"/>
        </w:rPr>
        <w:t>®</w:t>
      </w:r>
      <w:r w:rsidRPr="00163B46">
        <w:rPr>
          <w:rFonts w:ascii="ＭＳ Ｐ明朝" w:eastAsia="ＭＳ Ｐ明朝" w:hAnsi="ＭＳ Ｐ明朝" w:hint="eastAsia"/>
          <w:spacing w:val="-2"/>
          <w:kern w:val="0"/>
          <w:sz w:val="20"/>
          <w:szCs w:val="20"/>
        </w:rPr>
        <w:t>が、ダウン症者の退行様症状や認知機能に効果を示すか否かを確認する。</w:t>
      </w:r>
      <w:r w:rsidRPr="00163B46">
        <w:rPr>
          <w:rFonts w:ascii="ＭＳ Ｐ明朝" w:eastAsia="ＭＳ Ｐ明朝" w:hAnsi="ＭＳ Ｐ明朝"/>
          <w:b/>
          <w:bCs/>
          <w:spacing w:val="-2"/>
          <w:sz w:val="20"/>
          <w:szCs w:val="20"/>
        </w:rPr>
        <w:t>対象と</w:t>
      </w:r>
      <w:r w:rsidRPr="00163B46">
        <w:rPr>
          <w:rFonts w:ascii="ＭＳ Ｐ明朝" w:eastAsia="ＭＳ Ｐ明朝" w:hAnsi="ＭＳ Ｐ明朝" w:hint="eastAsia"/>
          <w:b/>
          <w:bCs/>
          <w:spacing w:val="-2"/>
          <w:sz w:val="20"/>
          <w:szCs w:val="20"/>
        </w:rPr>
        <w:t>方法</w:t>
      </w:r>
      <w:r w:rsidRPr="00163B46">
        <w:rPr>
          <w:rFonts w:ascii="ＭＳ Ｐ明朝" w:eastAsia="ＭＳ Ｐ明朝" w:hAnsi="ＭＳ Ｐ明朝"/>
          <w:spacing w:val="-2"/>
          <w:sz w:val="20"/>
          <w:szCs w:val="20"/>
        </w:rPr>
        <w:t>：</w:t>
      </w:r>
      <w:r w:rsidRPr="00163B46">
        <w:rPr>
          <w:rFonts w:ascii="ＭＳ Ｐ明朝" w:eastAsia="ＭＳ Ｐ明朝" w:hAnsi="ＭＳ Ｐ明朝"/>
          <w:spacing w:val="-2"/>
          <w:kern w:val="0"/>
          <w:sz w:val="20"/>
          <w:szCs w:val="20"/>
        </w:rPr>
        <w:t>20</w:t>
      </w:r>
      <w:r w:rsidRPr="00163B46">
        <w:rPr>
          <w:rFonts w:ascii="ＭＳ Ｐ明朝" w:eastAsia="ＭＳ Ｐ明朝" w:hAnsi="ＭＳ Ｐ明朝" w:hint="eastAsia"/>
          <w:spacing w:val="-2"/>
          <w:kern w:val="0"/>
          <w:sz w:val="20"/>
          <w:szCs w:val="20"/>
        </w:rPr>
        <w:t>歳から</w:t>
      </w:r>
      <w:r w:rsidRPr="00163B46">
        <w:rPr>
          <w:rFonts w:ascii="ＭＳ Ｐ明朝" w:eastAsia="ＭＳ Ｐ明朝" w:hAnsi="ＭＳ Ｐ明朝"/>
          <w:spacing w:val="-2"/>
          <w:kern w:val="0"/>
          <w:sz w:val="20"/>
          <w:szCs w:val="20"/>
        </w:rPr>
        <w:t>40</w:t>
      </w:r>
      <w:r w:rsidRPr="00163B46">
        <w:rPr>
          <w:rFonts w:ascii="ＭＳ Ｐ明朝" w:eastAsia="ＭＳ Ｐ明朝" w:hAnsi="ＭＳ Ｐ明朝" w:hint="eastAsia"/>
          <w:spacing w:val="-2"/>
          <w:kern w:val="0"/>
          <w:sz w:val="20"/>
          <w:szCs w:val="20"/>
        </w:rPr>
        <w:t>歳代までのダウン症者に</w:t>
      </w:r>
      <w:r w:rsidRPr="00163B46">
        <w:rPr>
          <w:rFonts w:ascii="ＭＳ Ｐ明朝" w:eastAsia="ＭＳ Ｐ明朝" w:hAnsi="ＭＳ Ｐ明朝"/>
          <w:spacing w:val="-2"/>
          <w:kern w:val="0"/>
          <w:sz w:val="20"/>
          <w:szCs w:val="20"/>
        </w:rPr>
        <w:t>6</w:t>
      </w:r>
      <w:r w:rsidRPr="00163B46">
        <w:rPr>
          <w:rFonts w:ascii="ＭＳ Ｐ明朝" w:eastAsia="ＭＳ Ｐ明朝" w:hAnsi="ＭＳ Ｐ明朝" w:hint="eastAsia"/>
          <w:spacing w:val="-2"/>
          <w:kern w:val="0"/>
          <w:sz w:val="20"/>
          <w:szCs w:val="20"/>
        </w:rPr>
        <w:t>か月間、</w:t>
      </w:r>
      <w:r w:rsidRPr="00163B46">
        <w:rPr>
          <w:rFonts w:ascii="ＭＳ Ｐ明朝" w:eastAsia="ＭＳ Ｐ明朝" w:hAnsi="ＭＳ Ｐ明朝"/>
          <w:spacing w:val="-2"/>
          <w:kern w:val="0"/>
          <w:sz w:val="20"/>
          <w:szCs w:val="20"/>
        </w:rPr>
        <w:t>M</w:t>
      </w:r>
      <w:r w:rsidRPr="00163B46">
        <w:rPr>
          <w:rFonts w:ascii="ＭＳ Ｐ明朝" w:eastAsia="ＭＳ Ｐ明朝" w:hAnsi="ＭＳ Ｐ明朝" w:hint="eastAsia"/>
          <w:spacing w:val="-2"/>
          <w:kern w:val="0"/>
          <w:sz w:val="20"/>
          <w:szCs w:val="20"/>
        </w:rPr>
        <w:t>ガード</w:t>
      </w:r>
      <w:r w:rsidRPr="00163B46">
        <w:rPr>
          <w:rFonts w:ascii="ＭＳ Ｐ明朝" w:eastAsia="ＭＳ Ｐ明朝" w:hAnsi="ＭＳ Ｐ明朝"/>
          <w:spacing w:val="-2"/>
          <w:kern w:val="0"/>
          <w:sz w:val="20"/>
          <w:szCs w:val="20"/>
        </w:rPr>
        <w:t>®</w:t>
      </w:r>
      <w:r w:rsidRPr="00163B46">
        <w:rPr>
          <w:rFonts w:ascii="ＭＳ Ｐ明朝" w:eastAsia="ＭＳ Ｐ明朝" w:hAnsi="ＭＳ Ｐ明朝" w:hint="eastAsia"/>
          <w:spacing w:val="-2"/>
          <w:kern w:val="0"/>
          <w:sz w:val="20"/>
          <w:szCs w:val="20"/>
        </w:rPr>
        <w:t>を</w:t>
      </w:r>
      <w:r w:rsidRPr="00163B46">
        <w:rPr>
          <w:rFonts w:ascii="ＭＳ Ｐ明朝" w:eastAsia="ＭＳ Ｐ明朝" w:hAnsi="ＭＳ Ｐ明朝"/>
          <w:spacing w:val="-2"/>
          <w:kern w:val="0"/>
          <w:sz w:val="20"/>
          <w:szCs w:val="20"/>
        </w:rPr>
        <w:t>4</w:t>
      </w:r>
      <w:r w:rsidRPr="00163B46">
        <w:rPr>
          <w:rFonts w:ascii="ＭＳ Ｐ明朝" w:eastAsia="ＭＳ Ｐ明朝" w:hAnsi="ＭＳ Ｐ明朝" w:hint="eastAsia"/>
          <w:spacing w:val="-2"/>
          <w:kern w:val="0"/>
          <w:sz w:val="20"/>
          <w:szCs w:val="20"/>
        </w:rPr>
        <w:t>カプセル</w:t>
      </w:r>
      <w:r w:rsidRPr="00163B46">
        <w:rPr>
          <w:rFonts w:ascii="ＭＳ Ｐ明朝" w:eastAsia="ＭＳ Ｐ明朝" w:hAnsi="ＭＳ Ｐ明朝"/>
          <w:color w:val="000000"/>
          <w:spacing w:val="-2"/>
          <w:kern w:val="0"/>
          <w:sz w:val="20"/>
          <w:szCs w:val="20"/>
        </w:rPr>
        <w:t>/</w:t>
      </w:r>
      <w:r w:rsidRPr="00163B46">
        <w:rPr>
          <w:rFonts w:ascii="ＭＳ Ｐ明朝" w:eastAsia="ＭＳ Ｐ明朝" w:hAnsi="ＭＳ Ｐ明朝" w:hint="eastAsia"/>
          <w:color w:val="000000"/>
          <w:spacing w:val="-2"/>
          <w:kern w:val="0"/>
          <w:sz w:val="20"/>
          <w:szCs w:val="20"/>
        </w:rPr>
        <w:t>日</w:t>
      </w:r>
      <w:r w:rsidRPr="00163B46">
        <w:rPr>
          <w:rFonts w:ascii="ＭＳ Ｐ明朝" w:eastAsia="ＭＳ Ｐ明朝" w:hAnsi="ＭＳ Ｐ明朝" w:hint="eastAsia"/>
          <w:spacing w:val="-2"/>
          <w:kern w:val="0"/>
          <w:sz w:val="20"/>
          <w:szCs w:val="20"/>
        </w:rPr>
        <w:t>投与した。投与前、投与</w:t>
      </w:r>
      <w:r w:rsidRPr="00163B46">
        <w:rPr>
          <w:rFonts w:ascii="ＭＳ Ｐ明朝" w:eastAsia="ＭＳ Ｐ明朝" w:hAnsi="ＭＳ Ｐ明朝"/>
          <w:spacing w:val="-2"/>
          <w:kern w:val="0"/>
          <w:sz w:val="20"/>
          <w:szCs w:val="20"/>
        </w:rPr>
        <w:t>3</w:t>
      </w:r>
      <w:r w:rsidRPr="00163B46">
        <w:rPr>
          <w:rFonts w:ascii="ＭＳ Ｐ明朝" w:eastAsia="ＭＳ Ｐ明朝" w:hAnsi="ＭＳ Ｐ明朝" w:hint="eastAsia"/>
          <w:spacing w:val="-2"/>
          <w:kern w:val="0"/>
          <w:sz w:val="20"/>
          <w:szCs w:val="20"/>
        </w:rPr>
        <w:t>か月後と</w:t>
      </w:r>
      <w:r w:rsidRPr="00163B46">
        <w:rPr>
          <w:rFonts w:ascii="ＭＳ Ｐ明朝" w:eastAsia="ＭＳ Ｐ明朝" w:hAnsi="ＭＳ Ｐ明朝"/>
          <w:spacing w:val="-2"/>
          <w:kern w:val="0"/>
          <w:sz w:val="20"/>
          <w:szCs w:val="20"/>
        </w:rPr>
        <w:t>6</w:t>
      </w:r>
      <w:r w:rsidRPr="00163B46">
        <w:rPr>
          <w:rFonts w:ascii="ＭＳ Ｐ明朝" w:eastAsia="ＭＳ Ｐ明朝" w:hAnsi="ＭＳ Ｐ明朝" w:hint="eastAsia"/>
          <w:spacing w:val="-2"/>
          <w:kern w:val="0"/>
          <w:sz w:val="20"/>
          <w:szCs w:val="20"/>
        </w:rPr>
        <w:t>か月後に退行様症状チェックリストによる症状を評価した。合わせて投与前と投与</w:t>
      </w:r>
      <w:r w:rsidRPr="00163B46">
        <w:rPr>
          <w:rFonts w:ascii="ＭＳ Ｐ明朝" w:eastAsia="ＭＳ Ｐ明朝" w:hAnsi="ＭＳ Ｐ明朝"/>
          <w:spacing w:val="-2"/>
          <w:kern w:val="0"/>
          <w:sz w:val="20"/>
          <w:szCs w:val="20"/>
        </w:rPr>
        <w:t>6</w:t>
      </w:r>
      <w:r w:rsidRPr="00163B46">
        <w:rPr>
          <w:rFonts w:ascii="ＭＳ Ｐ明朝" w:eastAsia="ＭＳ Ｐ明朝" w:hAnsi="ＭＳ Ｐ明朝" w:hint="eastAsia"/>
          <w:spacing w:val="-2"/>
          <w:kern w:val="0"/>
          <w:sz w:val="20"/>
          <w:szCs w:val="20"/>
        </w:rPr>
        <w:t>か月後に日本語版</w:t>
      </w:r>
      <w:r w:rsidRPr="00163B46">
        <w:rPr>
          <w:rFonts w:ascii="ＭＳ Ｐ明朝" w:eastAsia="ＭＳ Ｐ明朝" w:hAnsi="ＭＳ Ｐ明朝"/>
          <w:spacing w:val="-2"/>
          <w:kern w:val="0"/>
          <w:sz w:val="20"/>
          <w:szCs w:val="20"/>
        </w:rPr>
        <w:t>CS-DS</w:t>
      </w:r>
      <w:r w:rsidRPr="00163B46">
        <w:rPr>
          <w:rFonts w:ascii="ＭＳ Ｐ明朝" w:eastAsia="ＭＳ Ｐ明朝" w:hAnsi="ＭＳ Ｐ明朝" w:hint="eastAsia"/>
          <w:spacing w:val="-2"/>
          <w:kern w:val="0"/>
          <w:sz w:val="20"/>
          <w:szCs w:val="20"/>
        </w:rPr>
        <w:t>を用いて認知機能の評価を行い、その変化を分析した。</w:t>
      </w:r>
      <w:r w:rsidRPr="00163B46">
        <w:rPr>
          <w:rFonts w:ascii="ＭＳ Ｐ明朝" w:eastAsia="ＭＳ Ｐ明朝" w:hAnsi="ＭＳ Ｐ明朝"/>
          <w:b/>
          <w:bCs/>
          <w:spacing w:val="-2"/>
          <w:sz w:val="20"/>
          <w:szCs w:val="20"/>
        </w:rPr>
        <w:t>結果</w:t>
      </w:r>
      <w:r w:rsidRPr="00163B46">
        <w:rPr>
          <w:rFonts w:ascii="ＭＳ Ｐ明朝" w:eastAsia="ＭＳ Ｐ明朝" w:hAnsi="ＭＳ Ｐ明朝"/>
          <w:spacing w:val="-2"/>
          <w:sz w:val="20"/>
          <w:szCs w:val="20"/>
        </w:rPr>
        <w:t>：</w:t>
      </w:r>
      <w:r w:rsidRPr="00163B46">
        <w:rPr>
          <w:rFonts w:ascii="ＭＳ Ｐ明朝" w:eastAsia="ＭＳ Ｐ明朝" w:hAnsi="ＭＳ Ｐ明朝" w:hint="eastAsia"/>
          <w:spacing w:val="-2"/>
          <w:kern w:val="0"/>
          <w:sz w:val="20"/>
          <w:szCs w:val="20"/>
        </w:rPr>
        <w:t>ダウン症者</w:t>
      </w:r>
      <w:r w:rsidRPr="00163B46">
        <w:rPr>
          <w:rFonts w:ascii="ＭＳ Ｐ明朝" w:eastAsia="ＭＳ Ｐ明朝" w:hAnsi="ＭＳ Ｐ明朝"/>
          <w:spacing w:val="-2"/>
          <w:kern w:val="0"/>
          <w:sz w:val="20"/>
          <w:szCs w:val="20"/>
        </w:rPr>
        <w:t>124</w:t>
      </w:r>
      <w:r w:rsidRPr="00163B46">
        <w:rPr>
          <w:rFonts w:ascii="ＭＳ Ｐ明朝" w:eastAsia="ＭＳ Ｐ明朝" w:hAnsi="ＭＳ Ｐ明朝" w:hint="eastAsia"/>
          <w:spacing w:val="-2"/>
          <w:kern w:val="0"/>
          <w:sz w:val="20"/>
          <w:szCs w:val="20"/>
        </w:rPr>
        <w:t>名をリクルートし、</w:t>
      </w:r>
      <w:r w:rsidRPr="00163B46">
        <w:rPr>
          <w:rFonts w:ascii="ＭＳ Ｐ明朝" w:eastAsia="ＭＳ Ｐ明朝" w:hAnsi="ＭＳ Ｐ明朝"/>
          <w:spacing w:val="-2"/>
          <w:kern w:val="0"/>
          <w:sz w:val="20"/>
          <w:szCs w:val="20"/>
        </w:rPr>
        <w:t>111</w:t>
      </w:r>
      <w:r w:rsidRPr="00163B46">
        <w:rPr>
          <w:rFonts w:ascii="ＭＳ Ｐ明朝" w:eastAsia="ＭＳ Ｐ明朝" w:hAnsi="ＭＳ Ｐ明朝" w:hint="eastAsia"/>
          <w:spacing w:val="-2"/>
          <w:kern w:val="0"/>
          <w:sz w:val="20"/>
          <w:szCs w:val="20"/>
        </w:rPr>
        <w:t>名を分析した。退行様症状チェックリストでは投与前と投与</w:t>
      </w:r>
      <w:r w:rsidRPr="00163B46">
        <w:rPr>
          <w:rFonts w:ascii="ＭＳ Ｐ明朝" w:eastAsia="ＭＳ Ｐ明朝" w:hAnsi="ＭＳ Ｐ明朝"/>
          <w:spacing w:val="-2"/>
          <w:kern w:val="0"/>
          <w:sz w:val="20"/>
          <w:szCs w:val="20"/>
        </w:rPr>
        <w:t>3</w:t>
      </w:r>
      <w:r w:rsidRPr="00163B46">
        <w:rPr>
          <w:rFonts w:ascii="ＭＳ Ｐ明朝" w:eastAsia="ＭＳ Ｐ明朝" w:hAnsi="ＭＳ Ｐ明朝" w:hint="eastAsia"/>
          <w:spacing w:val="-2"/>
          <w:kern w:val="0"/>
          <w:sz w:val="20"/>
          <w:szCs w:val="20"/>
        </w:rPr>
        <w:t>か月後、投与前と投与</w:t>
      </w:r>
      <w:r w:rsidRPr="00163B46">
        <w:rPr>
          <w:rFonts w:ascii="ＭＳ Ｐ明朝" w:eastAsia="ＭＳ Ｐ明朝" w:hAnsi="ＭＳ Ｐ明朝"/>
          <w:spacing w:val="-2"/>
          <w:kern w:val="0"/>
          <w:sz w:val="20"/>
          <w:szCs w:val="20"/>
        </w:rPr>
        <w:t>6</w:t>
      </w:r>
      <w:r w:rsidRPr="00163B46">
        <w:rPr>
          <w:rFonts w:ascii="ＭＳ Ｐ明朝" w:eastAsia="ＭＳ Ｐ明朝" w:hAnsi="ＭＳ Ｐ明朝" w:hint="eastAsia"/>
          <w:spacing w:val="-2"/>
          <w:kern w:val="0"/>
          <w:sz w:val="20"/>
          <w:szCs w:val="20"/>
        </w:rPr>
        <w:t>か月後で</w:t>
      </w:r>
      <w:r w:rsidRPr="00163B46">
        <w:rPr>
          <w:rFonts w:ascii="ＭＳ Ｐ明朝" w:eastAsia="ＭＳ Ｐ明朝" w:hAnsi="ＭＳ Ｐ明朝" w:hint="eastAsia"/>
          <w:color w:val="000000"/>
          <w:spacing w:val="-2"/>
          <w:kern w:val="0"/>
          <w:sz w:val="20"/>
          <w:szCs w:val="20"/>
        </w:rPr>
        <w:t>有意に症状が改善し、</w:t>
      </w:r>
      <w:r w:rsidRPr="00163B46">
        <w:rPr>
          <w:rFonts w:ascii="ＭＳ Ｐ明朝" w:eastAsia="ＭＳ Ｐ明朝" w:hAnsi="ＭＳ Ｐ明朝" w:hint="eastAsia"/>
          <w:spacing w:val="-2"/>
          <w:kern w:val="0"/>
          <w:sz w:val="20"/>
          <w:szCs w:val="20"/>
        </w:rPr>
        <w:t>投与</w:t>
      </w:r>
      <w:r w:rsidRPr="00163B46">
        <w:rPr>
          <w:rFonts w:ascii="ＭＳ Ｐ明朝" w:eastAsia="ＭＳ Ｐ明朝" w:hAnsi="ＭＳ Ｐ明朝"/>
          <w:spacing w:val="-2"/>
          <w:kern w:val="0"/>
          <w:sz w:val="20"/>
          <w:szCs w:val="20"/>
        </w:rPr>
        <w:t>3</w:t>
      </w:r>
      <w:r w:rsidRPr="00163B46">
        <w:rPr>
          <w:rFonts w:ascii="ＭＳ Ｐ明朝" w:eastAsia="ＭＳ Ｐ明朝" w:hAnsi="ＭＳ Ｐ明朝" w:hint="eastAsia"/>
          <w:spacing w:val="-2"/>
          <w:kern w:val="0"/>
          <w:sz w:val="20"/>
          <w:szCs w:val="20"/>
        </w:rPr>
        <w:t>か月後と</w:t>
      </w:r>
      <w:r w:rsidRPr="00163B46">
        <w:rPr>
          <w:rFonts w:ascii="ＭＳ Ｐ明朝" w:eastAsia="ＭＳ Ｐ明朝" w:hAnsi="ＭＳ Ｐ明朝"/>
          <w:spacing w:val="-2"/>
          <w:kern w:val="0"/>
          <w:sz w:val="20"/>
          <w:szCs w:val="20"/>
        </w:rPr>
        <w:t>6</w:t>
      </w:r>
      <w:r w:rsidRPr="00163B46">
        <w:rPr>
          <w:rFonts w:ascii="ＭＳ Ｐ明朝" w:eastAsia="ＭＳ Ｐ明朝" w:hAnsi="ＭＳ Ｐ明朝" w:hint="eastAsia"/>
          <w:spacing w:val="-2"/>
          <w:kern w:val="0"/>
          <w:sz w:val="20"/>
          <w:szCs w:val="20"/>
        </w:rPr>
        <w:t>か月後では</w:t>
      </w:r>
      <w:r w:rsidRPr="00163B46">
        <w:rPr>
          <w:rFonts w:ascii="ＭＳ Ｐ明朝" w:eastAsia="ＭＳ Ｐ明朝" w:hAnsi="ＭＳ Ｐ明朝" w:hint="eastAsia"/>
          <w:color w:val="000000"/>
          <w:spacing w:val="-2"/>
          <w:kern w:val="0"/>
          <w:sz w:val="20"/>
          <w:szCs w:val="20"/>
        </w:rPr>
        <w:t>有意な変化はなかった。</w:t>
      </w:r>
      <w:r w:rsidRPr="00163B46">
        <w:rPr>
          <w:rFonts w:ascii="ＭＳ Ｐ明朝" w:eastAsia="ＭＳ Ｐ明朝" w:hAnsi="ＭＳ Ｐ明朝"/>
          <w:spacing w:val="-2"/>
          <w:kern w:val="0"/>
          <w:sz w:val="20"/>
          <w:szCs w:val="20"/>
        </w:rPr>
        <w:t>CS-DS</w:t>
      </w:r>
      <w:r w:rsidRPr="00163B46">
        <w:rPr>
          <w:rFonts w:ascii="ＭＳ Ｐ明朝" w:eastAsia="ＭＳ Ｐ明朝" w:hAnsi="ＭＳ Ｐ明朝" w:hint="eastAsia"/>
          <w:spacing w:val="-2"/>
          <w:kern w:val="0"/>
          <w:sz w:val="20"/>
          <w:szCs w:val="20"/>
        </w:rPr>
        <w:t>では実行機能、記憶機能と総得点で有意差をもって認知機能の向上を認めた。言語機能では、有意差がなかったものの機能向上傾向を示した。</w:t>
      </w:r>
      <w:r w:rsidRPr="00163B46">
        <w:rPr>
          <w:rFonts w:ascii="ＭＳ Ｐ明朝" w:eastAsia="ＭＳ Ｐ明朝" w:hAnsi="ＭＳ Ｐ明朝" w:hint="eastAsia"/>
          <w:b/>
          <w:spacing w:val="-2"/>
          <w:kern w:val="0"/>
          <w:sz w:val="20"/>
          <w:szCs w:val="20"/>
        </w:rPr>
        <w:t>結論</w:t>
      </w:r>
      <w:r w:rsidRPr="00163B46">
        <w:rPr>
          <w:rFonts w:ascii="ＭＳ Ｐ明朝" w:eastAsia="ＭＳ Ｐ明朝" w:hAnsi="ＭＳ Ｐ明朝"/>
          <w:spacing w:val="-2"/>
          <w:sz w:val="20"/>
          <w:szCs w:val="20"/>
        </w:rPr>
        <w:t>：</w:t>
      </w:r>
      <w:r w:rsidRPr="00163B46">
        <w:rPr>
          <w:rFonts w:ascii="ＭＳ Ｐ明朝" w:eastAsia="ＭＳ Ｐ明朝" w:hAnsi="ＭＳ Ｐ明朝"/>
          <w:spacing w:val="-2"/>
          <w:kern w:val="0"/>
          <w:sz w:val="20"/>
          <w:szCs w:val="20"/>
        </w:rPr>
        <w:t>M</w:t>
      </w:r>
      <w:r w:rsidRPr="00163B46">
        <w:rPr>
          <w:rFonts w:ascii="ＭＳ Ｐ明朝" w:eastAsia="ＭＳ Ｐ明朝" w:hAnsi="ＭＳ Ｐ明朝" w:hint="eastAsia"/>
          <w:spacing w:val="-2"/>
          <w:kern w:val="0"/>
          <w:sz w:val="20"/>
          <w:szCs w:val="20"/>
        </w:rPr>
        <w:t>ガード</w:t>
      </w:r>
      <w:r w:rsidRPr="00163B46">
        <w:rPr>
          <w:rFonts w:ascii="ＭＳ Ｐ明朝" w:eastAsia="ＭＳ Ｐ明朝" w:hAnsi="ＭＳ Ｐ明朝"/>
          <w:spacing w:val="-2"/>
          <w:kern w:val="0"/>
          <w:sz w:val="20"/>
          <w:szCs w:val="20"/>
        </w:rPr>
        <w:t>®</w:t>
      </w:r>
      <w:r w:rsidRPr="00163B46">
        <w:rPr>
          <w:rFonts w:ascii="ＭＳ Ｐ明朝" w:eastAsia="ＭＳ Ｐ明朝" w:hAnsi="ＭＳ Ｐ明朝" w:hint="eastAsia"/>
          <w:color w:val="000000"/>
          <w:spacing w:val="-2"/>
          <w:kern w:val="0"/>
          <w:sz w:val="20"/>
          <w:szCs w:val="20"/>
        </w:rPr>
        <w:t>投与</w:t>
      </w:r>
      <w:r w:rsidRPr="00163B46">
        <w:rPr>
          <w:rFonts w:ascii="ＭＳ Ｐ明朝" w:eastAsia="ＭＳ Ｐ明朝" w:hAnsi="ＭＳ Ｐ明朝"/>
          <w:color w:val="000000"/>
          <w:spacing w:val="-2"/>
          <w:kern w:val="0"/>
          <w:sz w:val="20"/>
          <w:szCs w:val="20"/>
        </w:rPr>
        <w:t>3</w:t>
      </w:r>
      <w:r w:rsidRPr="00163B46">
        <w:rPr>
          <w:rFonts w:ascii="ＭＳ Ｐ明朝" w:eastAsia="ＭＳ Ｐ明朝" w:hAnsi="ＭＳ Ｐ明朝" w:hint="eastAsia"/>
          <w:color w:val="000000"/>
          <w:spacing w:val="-2"/>
          <w:kern w:val="0"/>
          <w:sz w:val="20"/>
          <w:szCs w:val="20"/>
        </w:rPr>
        <w:t>か月で退行様症状の改善と、その後も効果が持続する結果より、</w:t>
      </w:r>
      <w:r w:rsidRPr="00163B46">
        <w:rPr>
          <w:rFonts w:ascii="ＭＳ Ｐ明朝" w:eastAsia="ＭＳ Ｐ明朝" w:hAnsi="ＭＳ Ｐ明朝" w:hint="eastAsia"/>
          <w:spacing w:val="-2"/>
          <w:kern w:val="0"/>
          <w:sz w:val="20"/>
          <w:szCs w:val="20"/>
        </w:rPr>
        <w:t>ダウン症者の退行様症状改善や認知機能向上に</w:t>
      </w:r>
      <w:r w:rsidRPr="00163B46">
        <w:rPr>
          <w:rFonts w:ascii="ＭＳ Ｐ明朝" w:eastAsia="ＭＳ Ｐ明朝" w:hAnsi="ＭＳ Ｐ明朝"/>
          <w:spacing w:val="-2"/>
          <w:kern w:val="0"/>
          <w:sz w:val="20"/>
          <w:szCs w:val="20"/>
        </w:rPr>
        <w:t>M</w:t>
      </w:r>
      <w:r w:rsidRPr="00163B46">
        <w:rPr>
          <w:rFonts w:ascii="ＭＳ Ｐ明朝" w:eastAsia="ＭＳ Ｐ明朝" w:hAnsi="ＭＳ Ｐ明朝" w:hint="eastAsia"/>
          <w:spacing w:val="-2"/>
          <w:kern w:val="0"/>
          <w:sz w:val="20"/>
          <w:szCs w:val="20"/>
        </w:rPr>
        <w:t>ガード</w:t>
      </w:r>
      <w:r w:rsidRPr="00163B46">
        <w:rPr>
          <w:rFonts w:ascii="ＭＳ Ｐ明朝" w:eastAsia="ＭＳ Ｐ明朝" w:hAnsi="ＭＳ Ｐ明朝"/>
          <w:spacing w:val="-2"/>
          <w:kern w:val="0"/>
          <w:sz w:val="20"/>
          <w:szCs w:val="20"/>
        </w:rPr>
        <w:t>®</w:t>
      </w:r>
      <w:r w:rsidRPr="00163B46">
        <w:rPr>
          <w:rFonts w:ascii="ＭＳ Ｐ明朝" w:eastAsia="ＭＳ Ｐ明朝" w:hAnsi="ＭＳ Ｐ明朝" w:hint="eastAsia"/>
          <w:spacing w:val="-2"/>
          <w:kern w:val="0"/>
          <w:sz w:val="20"/>
          <w:szCs w:val="20"/>
        </w:rPr>
        <w:t>が一役を担える可能性を示唆した。</w:t>
      </w:r>
      <w:r w:rsidRPr="00163B46">
        <w:rPr>
          <w:rFonts w:ascii="ＭＳ Ｐ明朝" w:eastAsia="ＭＳ Ｐ明朝" w:hAnsi="ＭＳ Ｐ明朝"/>
          <w:spacing w:val="-2"/>
          <w:kern w:val="0"/>
          <w:sz w:val="20"/>
          <w:szCs w:val="20"/>
        </w:rPr>
        <w:t>M</w:t>
      </w:r>
      <w:r w:rsidRPr="00163B46">
        <w:rPr>
          <w:rFonts w:ascii="ＭＳ Ｐ明朝" w:eastAsia="ＭＳ Ｐ明朝" w:hAnsi="ＭＳ Ｐ明朝" w:hint="eastAsia"/>
          <w:spacing w:val="-2"/>
          <w:kern w:val="0"/>
          <w:sz w:val="20"/>
          <w:szCs w:val="20"/>
        </w:rPr>
        <w:t>ガード</w:t>
      </w:r>
      <w:r w:rsidRPr="00163B46">
        <w:rPr>
          <w:rFonts w:ascii="ＭＳ Ｐ明朝" w:eastAsia="ＭＳ Ｐ明朝" w:hAnsi="ＭＳ Ｐ明朝"/>
          <w:spacing w:val="-2"/>
          <w:kern w:val="0"/>
          <w:sz w:val="20"/>
          <w:szCs w:val="20"/>
        </w:rPr>
        <w:t>®</w:t>
      </w:r>
      <w:r w:rsidRPr="00163B46">
        <w:rPr>
          <w:rFonts w:ascii="ＭＳ Ｐ明朝" w:eastAsia="ＭＳ Ｐ明朝" w:hAnsi="ＭＳ Ｐ明朝" w:hint="eastAsia"/>
          <w:spacing w:val="-2"/>
          <w:kern w:val="0"/>
          <w:sz w:val="20"/>
          <w:szCs w:val="20"/>
        </w:rPr>
        <w:t>はダウン症者のスタンダード・サプリメントとなる可能性がある。今後、更なる検討が必要である。</w:t>
      </w:r>
    </w:p>
    <w:p w14:paraId="321B75A4" w14:textId="77777777" w:rsidR="009A7D88" w:rsidRDefault="00163B46" w:rsidP="002F731D">
      <w:pPr>
        <w:pStyle w:val="a3"/>
        <w:ind w:leftChars="0" w:left="360"/>
        <w:rPr>
          <w:rFonts w:ascii="ＭＳ Ｐ明朝" w:eastAsia="ＭＳ Ｐ明朝" w:hAnsi="ＭＳ Ｐ明朝"/>
          <w:sz w:val="22"/>
        </w:rPr>
      </w:pPr>
      <w:r>
        <w:rPr>
          <w:rFonts w:ascii="ＭＳ Ｐ明朝" w:eastAsia="ＭＳ Ｐ明朝" w:hAnsi="ＭＳ Ｐ明朝" w:hint="eastAsia"/>
          <w:sz w:val="22"/>
        </w:rPr>
        <w:t>現在、その後の状況のアンケート調査を</w:t>
      </w:r>
      <w:r w:rsidR="009A7D88">
        <w:rPr>
          <w:rFonts w:ascii="ＭＳ Ｐ明朝" w:eastAsia="ＭＳ Ｐ明朝" w:hAnsi="ＭＳ Ｐ明朝" w:hint="eastAsia"/>
          <w:sz w:val="22"/>
        </w:rPr>
        <w:t>開始しています。更に、下の「ご協力をお願いしたいこと１」のア</w:t>
      </w:r>
    </w:p>
    <w:p w14:paraId="627CD025" w14:textId="77777777" w:rsidR="002F731D" w:rsidRDefault="009A7D88" w:rsidP="002F731D">
      <w:pPr>
        <w:pStyle w:val="a3"/>
        <w:ind w:leftChars="0" w:left="360"/>
        <w:rPr>
          <w:rFonts w:ascii="ＭＳ Ｐ明朝" w:eastAsia="ＭＳ Ｐ明朝" w:hAnsi="ＭＳ Ｐ明朝"/>
          <w:sz w:val="22"/>
        </w:rPr>
      </w:pPr>
      <w:r>
        <w:rPr>
          <w:rFonts w:ascii="ＭＳ Ｐ明朝" w:eastAsia="ＭＳ Ｐ明朝" w:hAnsi="ＭＳ Ｐ明朝" w:hint="eastAsia"/>
          <w:sz w:val="22"/>
        </w:rPr>
        <w:t>ンケートもお願いしています。</w:t>
      </w:r>
    </w:p>
    <w:p w14:paraId="694A04CA" w14:textId="77777777" w:rsidR="009A7D88" w:rsidRPr="009A7D88" w:rsidRDefault="009A7D88" w:rsidP="002F731D">
      <w:pPr>
        <w:pStyle w:val="a3"/>
        <w:ind w:leftChars="0" w:left="360"/>
        <w:rPr>
          <w:rFonts w:ascii="ＭＳ Ｐ明朝" w:eastAsia="ＭＳ Ｐ明朝" w:hAnsi="ＭＳ Ｐ明朝"/>
          <w:sz w:val="22"/>
        </w:rPr>
      </w:pPr>
    </w:p>
    <w:p w14:paraId="57A6A20E" w14:textId="77777777" w:rsidR="002F731D" w:rsidRDefault="002F731D" w:rsidP="0096270F">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ご協力お願いしたいこと１（職場についてのアンケート）：多くのハンディを負われた方の就労は、おそら</w:t>
      </w:r>
      <w:r>
        <w:rPr>
          <w:rFonts w:ascii="ＭＳ Ｐ明朝" w:eastAsia="ＭＳ Ｐ明朝" w:hAnsi="ＭＳ Ｐ明朝" w:hint="eastAsia"/>
          <w:sz w:val="22"/>
        </w:rPr>
        <w:lastRenderedPageBreak/>
        <w:t>く終身雇用ではないと思っています。そのため、就労状況についての調査は必要と思っていました。</w:t>
      </w:r>
      <w:r w:rsidR="00537064">
        <w:rPr>
          <w:rFonts w:ascii="ＭＳ Ｐ明朝" w:eastAsia="ＭＳ Ｐ明朝" w:hAnsi="ＭＳ Ｐ明朝" w:hint="eastAsia"/>
          <w:sz w:val="22"/>
        </w:rPr>
        <w:t>今回、それをするようにします。別に、冨永さんにお送りしますので、是非、ご協力いただけますと幸いです。</w:t>
      </w:r>
    </w:p>
    <w:p w14:paraId="2EA3E9C6" w14:textId="77777777" w:rsidR="00BC4F7D" w:rsidRPr="00BC4F7D" w:rsidRDefault="00BC4F7D" w:rsidP="00BC4F7D">
      <w:pPr>
        <w:pStyle w:val="a3"/>
        <w:rPr>
          <w:rFonts w:ascii="ＭＳ Ｐ明朝" w:eastAsia="ＭＳ Ｐ明朝" w:hAnsi="ＭＳ Ｐ明朝"/>
          <w:sz w:val="22"/>
        </w:rPr>
      </w:pPr>
    </w:p>
    <w:p w14:paraId="614C1FFA" w14:textId="77777777" w:rsidR="00BC4F7D" w:rsidRDefault="00BC4F7D" w:rsidP="0096270F">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ご協力をお願いしたいこと２（テロメア測定）：20歳以上の染色体の変化のある方、及びご家族が対象になります。今年中には始めます</w:t>
      </w:r>
      <w:r w:rsidR="00BE117C">
        <w:rPr>
          <w:rFonts w:ascii="ＭＳ Ｐ明朝" w:eastAsia="ＭＳ Ｐ明朝" w:hAnsi="ＭＳ Ｐ明朝" w:hint="eastAsia"/>
          <w:sz w:val="22"/>
        </w:rPr>
        <w:t>。そのうちに、またお話をします</w:t>
      </w:r>
      <w:r w:rsidR="009A7D88">
        <w:rPr>
          <w:rFonts w:ascii="ＭＳ Ｐ明朝" w:eastAsia="ＭＳ Ｐ明朝" w:hAnsi="ＭＳ Ｐ明朝" w:hint="eastAsia"/>
          <w:sz w:val="22"/>
        </w:rPr>
        <w:t>がご興味がある方はご協力お願いします</w:t>
      </w:r>
      <w:r w:rsidR="00BE117C">
        <w:rPr>
          <w:rFonts w:ascii="ＭＳ Ｐ明朝" w:eastAsia="ＭＳ Ｐ明朝" w:hAnsi="ＭＳ Ｐ明朝" w:hint="eastAsia"/>
          <w:sz w:val="22"/>
        </w:rPr>
        <w:t>。</w:t>
      </w:r>
    </w:p>
    <w:p w14:paraId="4073ABDD" w14:textId="77777777" w:rsidR="009A7D88" w:rsidRPr="009A7D88" w:rsidRDefault="009A7D88" w:rsidP="009A7D88">
      <w:pPr>
        <w:pStyle w:val="a3"/>
        <w:rPr>
          <w:rFonts w:ascii="ＭＳ Ｐ明朝" w:eastAsia="ＭＳ Ｐ明朝" w:hAnsi="ＭＳ Ｐ明朝"/>
          <w:sz w:val="22"/>
        </w:rPr>
      </w:pPr>
    </w:p>
    <w:p w14:paraId="3095024C" w14:textId="77777777" w:rsidR="009A7D88" w:rsidRPr="009A7D88" w:rsidRDefault="009A7D88" w:rsidP="009A7D88">
      <w:pPr>
        <w:pStyle w:val="a3"/>
        <w:numPr>
          <w:ilvl w:val="0"/>
          <w:numId w:val="1"/>
        </w:numPr>
        <w:ind w:leftChars="0"/>
        <w:rPr>
          <w:rFonts w:ascii="ＭＳ Ｐ明朝" w:eastAsia="ＭＳ Ｐ明朝" w:hAnsi="ＭＳ Ｐ明朝"/>
          <w:sz w:val="22"/>
        </w:rPr>
      </w:pPr>
      <w:r w:rsidRPr="009A7D88">
        <w:rPr>
          <w:rFonts w:ascii="ＭＳ Ｐ明朝" w:eastAsia="ＭＳ Ｐ明朝" w:hAnsi="ＭＳ Ｐ明朝" w:hint="eastAsia"/>
          <w:sz w:val="22"/>
        </w:rPr>
        <w:t>今年度の「染色体フォーラム」について：今年度は「睡眠時無呼吸」を取り上げます。詳細はこれからですが、</w:t>
      </w:r>
      <w:r w:rsidRPr="009A7D88">
        <w:rPr>
          <w:rFonts w:ascii="ＭＳ Ｐ明朝" w:eastAsia="ＭＳ Ｐ明朝" w:hAnsi="ＭＳ Ｐ明朝" w:cs="Arial"/>
          <w:color w:val="222222"/>
          <w:kern w:val="0"/>
          <w:sz w:val="22"/>
          <w14:ligatures w14:val="none"/>
        </w:rPr>
        <w:t>日程ですが、可能な日が</w:t>
      </w:r>
      <w:r w:rsidRPr="009A7D88">
        <w:rPr>
          <w:rFonts w:ascii="ＭＳ Ｐ明朝" w:eastAsia="ＭＳ Ｐ明朝" w:hAnsi="ＭＳ Ｐ明朝" w:cs="Arial"/>
          <w:color w:val="500050"/>
          <w:kern w:val="0"/>
          <w:sz w:val="22"/>
          <w:shd w:val="clear" w:color="auto" w:fill="FFFFFF"/>
          <w14:ligatures w14:val="none"/>
        </w:rPr>
        <w:t>12月2日、3日、17日</w:t>
      </w:r>
      <w:r>
        <w:rPr>
          <w:rFonts w:ascii="ＭＳ Ｐ明朝" w:eastAsia="ＭＳ Ｐ明朝" w:hAnsi="ＭＳ Ｐ明朝" w:cs="Arial" w:hint="eastAsia"/>
          <w:color w:val="500050"/>
          <w:kern w:val="0"/>
          <w:sz w:val="22"/>
          <w:shd w:val="clear" w:color="auto" w:fill="FFFFFF"/>
          <w14:ligatures w14:val="none"/>
        </w:rPr>
        <w:t>、</w:t>
      </w:r>
      <w:r w:rsidRPr="009A7D88">
        <w:rPr>
          <w:rFonts w:ascii="ＭＳ Ｐ明朝" w:eastAsia="ＭＳ Ｐ明朝" w:hAnsi="ＭＳ Ｐ明朝" w:cs="Arial"/>
          <w:color w:val="500050"/>
          <w:kern w:val="0"/>
          <w:sz w:val="22"/>
          <w:shd w:val="clear" w:color="auto" w:fill="FFFFFF"/>
          <w14:ligatures w14:val="none"/>
        </w:rPr>
        <w:t>1月6日、7日、20日、27日</w:t>
      </w:r>
      <w:r>
        <w:rPr>
          <w:rFonts w:ascii="ＭＳ Ｐ明朝" w:eastAsia="ＭＳ Ｐ明朝" w:hAnsi="ＭＳ Ｐ明朝" w:cs="Arial" w:hint="eastAsia"/>
          <w:color w:val="500050"/>
          <w:kern w:val="0"/>
          <w:sz w:val="22"/>
          <w:shd w:val="clear" w:color="auto" w:fill="FFFFFF"/>
          <w14:ligatures w14:val="none"/>
        </w:rPr>
        <w:t>、</w:t>
      </w:r>
      <w:r w:rsidRPr="009A7D88">
        <w:rPr>
          <w:rFonts w:ascii="ＭＳ Ｐ明朝" w:eastAsia="ＭＳ Ｐ明朝" w:hAnsi="ＭＳ Ｐ明朝" w:cs="Arial"/>
          <w:color w:val="222222"/>
          <w:kern w:val="0"/>
          <w:sz w:val="22"/>
          <w14:ligatures w14:val="none"/>
        </w:rPr>
        <w:t>3月2日、3日、9日、10日</w:t>
      </w:r>
      <w:r>
        <w:rPr>
          <w:rFonts w:ascii="ＭＳ Ｐ明朝" w:eastAsia="ＭＳ Ｐ明朝" w:hAnsi="ＭＳ Ｐ明朝" w:cs="Arial" w:hint="eastAsia"/>
          <w:color w:val="222222"/>
          <w:kern w:val="0"/>
          <w:sz w:val="22"/>
          <w14:ligatures w14:val="none"/>
        </w:rPr>
        <w:t>です。役員会でも話しますが、よろしくお願いします。</w:t>
      </w:r>
    </w:p>
    <w:p w14:paraId="5F85DC3F" w14:textId="77777777" w:rsidR="009A7D88" w:rsidRPr="009A7D88" w:rsidRDefault="009A7D88" w:rsidP="009A7D88">
      <w:pPr>
        <w:pStyle w:val="a3"/>
        <w:rPr>
          <w:rFonts w:ascii="ＭＳ Ｐ明朝" w:eastAsia="ＭＳ Ｐ明朝" w:hAnsi="ＭＳ Ｐ明朝"/>
          <w:sz w:val="22"/>
        </w:rPr>
      </w:pPr>
    </w:p>
    <w:p w14:paraId="2D5F5765" w14:textId="77777777" w:rsidR="009A7D88" w:rsidRPr="009A7D88" w:rsidRDefault="009A7D88" w:rsidP="009A7D88">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第36回ダウン症療育研究会について：この研究会は年に2回行われています。今回は長崎で行うことになりました。ダウン症児・者、家族や関係する</w:t>
      </w:r>
      <w:r w:rsidR="000D1B7B">
        <w:rPr>
          <w:rFonts w:ascii="ＭＳ Ｐ明朝" w:eastAsia="ＭＳ Ｐ明朝" w:hAnsi="ＭＳ Ｐ明朝" w:hint="eastAsia"/>
          <w:sz w:val="22"/>
        </w:rPr>
        <w:t>方々を対象にしています。参加費は2000円となります。バンビの会も共催に入っていただいていますので、よろしくお願い申し上げます。アーカイブ配信も行う予定です。日時　来年2月17日（土）午後、　場所：長崎大学医学部ポンぺ会館</w:t>
      </w:r>
    </w:p>
    <w:p w14:paraId="3DA896DB" w14:textId="77777777" w:rsidR="00537064" w:rsidRPr="00537064" w:rsidRDefault="00537064" w:rsidP="00537064">
      <w:pPr>
        <w:pStyle w:val="a3"/>
        <w:rPr>
          <w:rFonts w:ascii="ＭＳ Ｐ明朝" w:eastAsia="ＭＳ Ｐ明朝" w:hAnsi="ＭＳ Ｐ明朝"/>
          <w:sz w:val="22"/>
        </w:rPr>
      </w:pPr>
    </w:p>
    <w:p w14:paraId="07B02F3F" w14:textId="77777777" w:rsidR="00537064" w:rsidRPr="00537064" w:rsidRDefault="00537064" w:rsidP="00537064">
      <w:pPr>
        <w:rPr>
          <w:rFonts w:ascii="ＭＳ Ｐ明朝" w:eastAsia="ＭＳ Ｐ明朝" w:hAnsi="ＭＳ Ｐ明朝"/>
          <w:sz w:val="22"/>
        </w:rPr>
      </w:pPr>
    </w:p>
    <w:sectPr w:rsidR="00537064" w:rsidRPr="00537064" w:rsidSect="004C00B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7409F"/>
    <w:multiLevelType w:val="hybridMultilevel"/>
    <w:tmpl w:val="A4C245E2"/>
    <w:lvl w:ilvl="0" w:tplc="2E34F6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748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4"/>
    <w:rsid w:val="000A1E56"/>
    <w:rsid w:val="000D1B7B"/>
    <w:rsid w:val="00163B46"/>
    <w:rsid w:val="002F731D"/>
    <w:rsid w:val="004C00B4"/>
    <w:rsid w:val="00537064"/>
    <w:rsid w:val="0096270F"/>
    <w:rsid w:val="009A7D88"/>
    <w:rsid w:val="00BC4F7D"/>
    <w:rsid w:val="00BE117C"/>
    <w:rsid w:val="00D00B68"/>
    <w:rsid w:val="00EB660B"/>
    <w:rsid w:val="00F9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39F6E"/>
  <w15:chartTrackingRefBased/>
  <w15:docId w15:val="{5A212272-69C0-4503-A01C-16F649E9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7006">
      <w:bodyDiv w:val="1"/>
      <w:marLeft w:val="0"/>
      <w:marRight w:val="0"/>
      <w:marTop w:val="0"/>
      <w:marBottom w:val="0"/>
      <w:divBdr>
        <w:top w:val="none" w:sz="0" w:space="0" w:color="auto"/>
        <w:left w:val="none" w:sz="0" w:space="0" w:color="auto"/>
        <w:bottom w:val="none" w:sz="0" w:space="0" w:color="auto"/>
        <w:right w:val="none" w:sz="0" w:space="0" w:color="auto"/>
      </w:divBdr>
      <w:divsChild>
        <w:div w:id="386799552">
          <w:marLeft w:val="0"/>
          <w:marRight w:val="0"/>
          <w:marTop w:val="0"/>
          <w:marBottom w:val="0"/>
          <w:divBdr>
            <w:top w:val="none" w:sz="0" w:space="0" w:color="auto"/>
            <w:left w:val="none" w:sz="0" w:space="0" w:color="auto"/>
            <w:bottom w:val="none" w:sz="0" w:space="0" w:color="auto"/>
            <w:right w:val="none" w:sz="0" w:space="0" w:color="auto"/>
          </w:divBdr>
        </w:div>
        <w:div w:id="534125803">
          <w:marLeft w:val="0"/>
          <w:marRight w:val="0"/>
          <w:marTop w:val="0"/>
          <w:marBottom w:val="0"/>
          <w:divBdr>
            <w:top w:val="none" w:sz="0" w:space="0" w:color="auto"/>
            <w:left w:val="none" w:sz="0" w:space="0" w:color="auto"/>
            <w:bottom w:val="none" w:sz="0" w:space="0" w:color="auto"/>
            <w:right w:val="none" w:sz="0" w:space="0" w:color="auto"/>
          </w:divBdr>
        </w:div>
        <w:div w:id="1627466016">
          <w:marLeft w:val="0"/>
          <w:marRight w:val="0"/>
          <w:marTop w:val="0"/>
          <w:marBottom w:val="0"/>
          <w:divBdr>
            <w:top w:val="none" w:sz="0" w:space="0" w:color="auto"/>
            <w:left w:val="none" w:sz="0" w:space="0" w:color="auto"/>
            <w:bottom w:val="none" w:sz="0" w:space="0" w:color="auto"/>
            <w:right w:val="none" w:sz="0" w:space="0" w:color="auto"/>
          </w:divBdr>
        </w:div>
        <w:div w:id="137384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達郎 近藤</dc:creator>
  <cp:keywords/>
  <dc:description/>
  <cp:lastModifiedBy>冨永 眞理子</cp:lastModifiedBy>
  <cp:revision>2</cp:revision>
  <cp:lastPrinted>2023-08-05T05:54:00Z</cp:lastPrinted>
  <dcterms:created xsi:type="dcterms:W3CDTF">2023-08-05T05:55:00Z</dcterms:created>
  <dcterms:modified xsi:type="dcterms:W3CDTF">2023-08-05T05:55:00Z</dcterms:modified>
</cp:coreProperties>
</file>